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4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904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904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Mini-</w:t>
      </w:r>
      <w:proofErr w:type="spellStart"/>
      <w:r>
        <w:rPr>
          <w:rFonts w:ascii="Arial" w:hAnsi="Arial" w:cs="Arial"/>
          <w:b/>
          <w:sz w:val="24"/>
          <w:szCs w:val="24"/>
        </w:rPr>
        <w:t>cashspiel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des retraités de la Brosse d’argent</w:t>
      </w:r>
    </w:p>
    <w:p w:rsidR="00000000" w:rsidRDefault="007904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9043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Ghislain Vigneault surprend un peu tout le monde</w:t>
      </w:r>
    </w:p>
    <w:p w:rsidR="00000000" w:rsidRDefault="0079043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79043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>JONQUIÈRE (21 décembre 2011) – Bien peu d’observateurs voyaient Ghislain Vigneault dans leur soupe, au départ de la septième édition du mini-</w:t>
      </w:r>
      <w:proofErr w:type="spellStart"/>
      <w:r>
        <w:rPr>
          <w:rFonts w:ascii="Arial" w:hAnsi="Arial" w:cs="Arial"/>
        </w:rPr>
        <w:t>cashspiel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retraités de la Brosse d’argent, qui s’est déroulé lundi et mardi, 19 et 20 décembre.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731770" cy="270510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Qu’à cela ne tienne, Vigneault, bien appuyé de Ron Paradis, Michel Girard et Ginette Cormier, n’en est pas moins sorti grand vainqueur de cette compétition locale a</w:t>
      </w:r>
      <w:r>
        <w:rPr>
          <w:rFonts w:ascii="Arial" w:hAnsi="Arial" w:cs="Arial"/>
        </w:rPr>
        <w:t xml:space="preserve">nnuelle servant de prélude à la fête de Noël. Pour ce faire, il a vaincu Laval </w:t>
      </w:r>
      <w:proofErr w:type="spellStart"/>
      <w:r>
        <w:rPr>
          <w:rFonts w:ascii="Arial" w:hAnsi="Arial" w:cs="Arial"/>
        </w:rPr>
        <w:t>Laprise</w:t>
      </w:r>
      <w:proofErr w:type="spellEnd"/>
      <w:r>
        <w:rPr>
          <w:rFonts w:ascii="Arial" w:hAnsi="Arial" w:cs="Arial"/>
        </w:rPr>
        <w:t xml:space="preserve"> en grande finale de la classe « A ». Ce dernier évoluait en compagnie de Sylvain Laberge, Lionel </w:t>
      </w:r>
      <w:proofErr w:type="spellStart"/>
      <w:r>
        <w:rPr>
          <w:rFonts w:ascii="Arial" w:hAnsi="Arial" w:cs="Arial"/>
        </w:rPr>
        <w:t>Debigaré</w:t>
      </w:r>
      <w:proofErr w:type="spellEnd"/>
      <w:r>
        <w:rPr>
          <w:rFonts w:ascii="Arial" w:hAnsi="Arial" w:cs="Arial"/>
        </w:rPr>
        <w:t xml:space="preserve"> et Claire Bouchard. 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Ghislain Vigneault avait mérité sa place </w:t>
      </w:r>
      <w:r>
        <w:rPr>
          <w:rFonts w:ascii="Arial" w:hAnsi="Arial" w:cs="Arial"/>
        </w:rPr>
        <w:t xml:space="preserve">en finale en prenant la mesure de Jean Thériault, en demi-finale, pendant que Laval </w:t>
      </w:r>
      <w:proofErr w:type="spellStart"/>
      <w:r>
        <w:rPr>
          <w:rFonts w:ascii="Arial" w:hAnsi="Arial" w:cs="Arial"/>
        </w:rPr>
        <w:t>Laprise</w:t>
      </w:r>
      <w:proofErr w:type="spellEnd"/>
      <w:r>
        <w:rPr>
          <w:rFonts w:ascii="Arial" w:hAnsi="Arial" w:cs="Arial"/>
        </w:rPr>
        <w:t xml:space="preserve"> faisait de même aux dépens d’Yvon </w:t>
      </w:r>
      <w:proofErr w:type="spellStart"/>
      <w:r>
        <w:rPr>
          <w:rFonts w:ascii="Arial" w:hAnsi="Arial" w:cs="Arial"/>
        </w:rPr>
        <w:t>Laprise</w:t>
      </w:r>
      <w:proofErr w:type="spellEnd"/>
      <w:r>
        <w:rPr>
          <w:rFonts w:ascii="Arial" w:hAnsi="Arial" w:cs="Arial"/>
        </w:rPr>
        <w:t>.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92075</wp:posOffset>
            </wp:positionV>
            <wp:extent cx="3295650" cy="282702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Dans la classe « B », victoire pour Michel Roy qui l’a emporté 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>face à Réjean Girard. Réal Leduc, Lucille Mor</w:t>
      </w:r>
      <w:r>
        <w:rPr>
          <w:rFonts w:ascii="Arial" w:hAnsi="Arial" w:cs="Arial"/>
        </w:rPr>
        <w:t xml:space="preserve">in et 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>Odette Bouchard complétaient l’équipe championne,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pendant que Réjean Girard dirigeait Yvon </w:t>
      </w:r>
      <w:proofErr w:type="spellStart"/>
      <w:r>
        <w:rPr>
          <w:rFonts w:ascii="Arial" w:hAnsi="Arial" w:cs="Arial"/>
        </w:rPr>
        <w:t>Bergeron,Claude</w:t>
      </w:r>
      <w:proofErr w:type="spellEnd"/>
      <w:r>
        <w:rPr>
          <w:rFonts w:ascii="Arial" w:hAnsi="Arial" w:cs="Arial"/>
        </w:rPr>
        <w:t xml:space="preserve"> 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>Savard et Hélène Audet.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Dans leur marche vers la finale, Michel Roy avait vaincu Lucien Gagnon, en demi-finale, alors que Réjean Girard </w:t>
      </w:r>
      <w:r>
        <w:rPr>
          <w:rFonts w:ascii="Arial" w:hAnsi="Arial" w:cs="Arial"/>
        </w:rPr>
        <w:t xml:space="preserve">avait triomphé devant Gaétan Girard. 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>Seize équipes meublaient le tableau de cette compétition annuelle.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Par ailleurs, une bourse spéciale de 100 $ était réservée à l’équipe qui inscrivait un bout de cinq points ou plus, au cours de la compétition. Cette </w:t>
      </w:r>
      <w:r>
        <w:rPr>
          <w:rFonts w:ascii="Arial" w:hAnsi="Arial" w:cs="Arial"/>
        </w:rPr>
        <w:t xml:space="preserve">bourse, offerte par monsieur Patrick Lapointe, a été remportée par la formation dirigée par Léon-Maurice </w:t>
      </w:r>
      <w:proofErr w:type="spellStart"/>
      <w:r>
        <w:rPr>
          <w:rFonts w:ascii="Arial" w:hAnsi="Arial" w:cs="Arial"/>
        </w:rPr>
        <w:t>Boily</w:t>
      </w:r>
      <w:proofErr w:type="spellEnd"/>
      <w:r>
        <w:rPr>
          <w:rFonts w:ascii="Arial" w:hAnsi="Arial" w:cs="Arial"/>
        </w:rPr>
        <w:t xml:space="preserve"> et complétée de Roger Cormier, Guy Ménard et Claude Chrétien.</w:t>
      </w: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  <w:r>
        <w:rPr>
          <w:rFonts w:ascii="Arial" w:hAnsi="Arial" w:cs="Arial"/>
        </w:rPr>
        <w:t>Le quatuor a inscrit un bout de six points en quart de finale, face à celui dirigé</w:t>
      </w:r>
      <w:r>
        <w:rPr>
          <w:rFonts w:ascii="Arial" w:hAnsi="Arial" w:cs="Arial"/>
        </w:rPr>
        <w:t xml:space="preserve"> par Laval </w:t>
      </w:r>
      <w:proofErr w:type="spellStart"/>
      <w:r>
        <w:rPr>
          <w:rFonts w:ascii="Arial" w:hAnsi="Arial" w:cs="Arial"/>
        </w:rPr>
        <w:t>Laprise</w:t>
      </w:r>
      <w:proofErr w:type="spellEnd"/>
      <w:r>
        <w:rPr>
          <w:rFonts w:ascii="Arial" w:hAnsi="Arial" w:cs="Arial"/>
        </w:rPr>
        <w:t xml:space="preserve">. Point à noter c’est que malgré ce bout de six points, l’équipe </w:t>
      </w:r>
      <w:proofErr w:type="spellStart"/>
      <w:r>
        <w:rPr>
          <w:rFonts w:ascii="Arial" w:hAnsi="Arial" w:cs="Arial"/>
        </w:rPr>
        <w:t>Boily</w:t>
      </w:r>
      <w:proofErr w:type="spellEnd"/>
      <w:r>
        <w:rPr>
          <w:rFonts w:ascii="Arial" w:hAnsi="Arial" w:cs="Arial"/>
        </w:rPr>
        <w:t xml:space="preserve"> n’a pu inscrire la victoire devant son opposant.</w:t>
      </w:r>
    </w:p>
    <w:p w:rsidR="00000000" w:rsidRDefault="0079043C">
      <w:pPr>
        <w:spacing w:after="0" w:line="240" w:lineRule="auto"/>
        <w:ind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</w:rPr>
      </w:pPr>
    </w:p>
    <w:p w:rsidR="00000000" w:rsidRDefault="0079043C">
      <w:pPr>
        <w:spacing w:after="0" w:line="240" w:lineRule="auto"/>
        <w:ind w:left="3600" w:right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 Fellice</w:t>
      </w:r>
    </w:p>
    <w:p w:rsidR="00000000" w:rsidRDefault="007904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0000" w:rsidRDefault="0079043C">
      <w:pPr>
        <w:spacing w:after="120" w:line="360" w:lineRule="auto"/>
        <w:ind w:right="5040"/>
        <w:jc w:val="both"/>
        <w:rPr>
          <w:rFonts w:ascii="Arial" w:hAnsi="Arial" w:cs="Arial"/>
          <w:sz w:val="28"/>
          <w:szCs w:val="28"/>
        </w:rPr>
      </w:pPr>
    </w:p>
    <w:p w:rsidR="00000000" w:rsidRDefault="0079043C">
      <w:pPr>
        <w:spacing w:after="120" w:line="360" w:lineRule="auto"/>
        <w:ind w:right="5040"/>
        <w:jc w:val="both"/>
        <w:rPr>
          <w:rFonts w:ascii="Arial" w:hAnsi="Arial" w:cs="Arial"/>
          <w:sz w:val="28"/>
          <w:szCs w:val="28"/>
        </w:rPr>
      </w:pPr>
    </w:p>
    <w:p w:rsidR="00000000" w:rsidRDefault="0079043C">
      <w:pPr>
        <w:spacing w:after="120" w:line="360" w:lineRule="auto"/>
        <w:ind w:right="5040"/>
        <w:jc w:val="both"/>
        <w:rPr>
          <w:rFonts w:ascii="Arial" w:hAnsi="Arial" w:cs="Arial"/>
          <w:sz w:val="28"/>
          <w:szCs w:val="28"/>
        </w:rPr>
      </w:pPr>
    </w:p>
    <w:p w:rsidR="0079043C" w:rsidRDefault="0079043C">
      <w:pPr>
        <w:spacing w:after="0" w:line="240" w:lineRule="auto"/>
        <w:rPr>
          <w:rFonts w:ascii="Arial" w:hAnsi="Arial" w:cs="Arial"/>
        </w:rPr>
      </w:pPr>
    </w:p>
    <w:sectPr w:rsidR="007904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503875"/>
    <w:rsid w:val="00503875"/>
    <w:rsid w:val="007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2015-11-26T22:24:00Z</dcterms:created>
  <dcterms:modified xsi:type="dcterms:W3CDTF">2015-11-26T22:24:00Z</dcterms:modified>
</cp:coreProperties>
</file>