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BE3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B82BE3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1295400" cy="1352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2BE3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B82BE3">
      <w:pPr>
        <w:spacing w:after="0" w:line="240" w:lineRule="auto"/>
        <w:ind w:right="7087"/>
        <w:rPr>
          <w:rFonts w:ascii="Arial" w:hAnsi="Arial" w:cs="Arial"/>
          <w:b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B82B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Saguenay Super Cashspiel</w:t>
      </w:r>
    </w:p>
    <w:p w:rsidR="00000000" w:rsidRDefault="00B82B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B82BE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Autre bonne soirée pour  Gagnon et  Gauthier-Ferland</w:t>
      </w:r>
    </w:p>
    <w:p w:rsidR="00000000" w:rsidRDefault="00B82BE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B82BE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 (1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mai 2013) – Après André Brassard et Steeve Villeneuve, la veille, Nathalie Gagnon (Riverbend-Port-Alfred-Kénogami) et Alexandre Gauthier-Ferland (</w:t>
      </w:r>
      <w:r>
        <w:rPr>
          <w:rFonts w:ascii="Arial" w:hAnsi="Arial" w:cs="Arial"/>
          <w:sz w:val="24"/>
          <w:szCs w:val="24"/>
        </w:rPr>
        <w:t>Kénogami) ont poursuivi sur leur lancée, mercredi, de sorte qu’ils demeurent également invaincus, après deux sorties, dans le cadre du 42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Saguenay Super Cashspiel disputé sur les glaces du club de curling Kénogami.</w:t>
      </w: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qu’en classe « A », Nathali</w:t>
      </w:r>
      <w:r>
        <w:rPr>
          <w:rFonts w:ascii="Arial" w:hAnsi="Arial" w:cs="Arial"/>
          <w:sz w:val="24"/>
          <w:szCs w:val="24"/>
        </w:rPr>
        <w:t>e Gagnon a vaincu difficilement Martin Roy (Kénogami), 8-6, en volant notamment un point au huitième bout. Pour sa part, Alexandre Gauthier-Ferland a eu besoin d’un bout supplémentaire avant d’inscrire une victoire de 9-8 face à Jacques Taillon (Saint-Féli</w:t>
      </w:r>
      <w:r>
        <w:rPr>
          <w:rFonts w:ascii="Arial" w:hAnsi="Arial" w:cs="Arial"/>
          <w:sz w:val="24"/>
          <w:szCs w:val="24"/>
        </w:rPr>
        <w:t>cien). Gagnon et Gauthier-Ferland s’affronteront maintenant ce vendredi à 22 h 00.</w:t>
      </w: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classe « C »,  Serge Bouchard (Riverbend) a vaincu Martin Dufour, également du club almatois, à la suite d’un gain de 6-5. Finalement, Pierre Bédard (Kénogami) a eu</w:t>
      </w:r>
      <w:r>
        <w:rPr>
          <w:rFonts w:ascii="Arial" w:hAnsi="Arial" w:cs="Arial"/>
          <w:sz w:val="24"/>
          <w:szCs w:val="24"/>
        </w:rPr>
        <w:t xml:space="preserve"> raison d’Isabelle Néron (Chicoutimi-Kénogami), 7-1. </w:t>
      </w: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ailleurs, pour ce qui est des rencontres qui ont meublé la fin de soirée de mercredi,  notons les victoires d’Alain Brassard (Kénogami) face à Benoit Girard (Port-Alfred), Carol Bellemare (Riverben</w:t>
      </w:r>
      <w:r>
        <w:rPr>
          <w:rFonts w:ascii="Arial" w:hAnsi="Arial" w:cs="Arial"/>
          <w:sz w:val="24"/>
          <w:szCs w:val="24"/>
        </w:rPr>
        <w:t xml:space="preserve">d-Kénogami) aux dépens de Peter Gallant (Dolbeau-Kénogami), Pierre Demers (Kénogami) contre Mike Carson (Vaudreuil-Kénogami) et finalement Mathieu Leprohon (Riverbend) devant Pascal Girard (Kénogami). </w:t>
      </w:r>
    </w:p>
    <w:p w:rsidR="00000000" w:rsidRDefault="00B82BE3">
      <w:pPr>
        <w:tabs>
          <w:tab w:val="left" w:pos="5207"/>
        </w:tabs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L’action reprend maintenant ce jeudi, avec la présen</w:t>
      </w:r>
      <w:r>
        <w:rPr>
          <w:rFonts w:ascii="Arial" w:hAnsi="Arial" w:cs="Arial"/>
          <w:sz w:val="24"/>
          <w:szCs w:val="24"/>
        </w:rPr>
        <w:t>tation de quatre séries de quatre rencontres à 18 h 00, 20 h 00, 22 h 00 et minuit respectivement. Cette quatrième journée de compétition marquera notamment l’entrée en scène des équipes de l’extérieur de la région.</w:t>
      </w: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ind w:left="7087" w:right="70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Pierre Fellice</w:t>
      </w:r>
    </w:p>
    <w:p w:rsidR="00000000" w:rsidRDefault="00B82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000000" w:rsidRDefault="00B82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B82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82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BE3" w:rsidRDefault="00B82B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B82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attachedTemplate r:id="rId1"/>
  <w:defaultTabStop w:val="708"/>
  <w:hyphenationZone w:val="420"/>
  <w:characterSpacingControl w:val="doNotCompress"/>
  <w:compat/>
  <w:rsids>
    <w:rsidRoot w:val="009B4E87"/>
    <w:rsid w:val="009B4E87"/>
    <w:rsid w:val="00B8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2015-11-21T14:27:00Z</dcterms:created>
  <dcterms:modified xsi:type="dcterms:W3CDTF">2015-11-21T14:27:00Z</dcterms:modified>
</cp:coreProperties>
</file>